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72DF">
      <w:pPr>
        <w:pStyle w:val="04-Modeltitel"/>
        <w:spacing w:after="567"/>
        <w:rPr>
          <w:rFonts w:ascii="Arial" w:hAnsi="Arial" w:cs="Arial"/>
          <w:lang w:val="nl-BE"/>
        </w:rPr>
      </w:pPr>
      <w:bookmarkStart w:id="0" w:name="_GoBack"/>
      <w:bookmarkEnd w:id="0"/>
      <w:r>
        <w:rPr>
          <w:rFonts w:ascii="Arial" w:hAnsi="Arial" w:cs="Arial"/>
          <w:lang w:val="nl-BE"/>
        </w:rPr>
        <w:t>Factuurvoorwaarden (algemeen)</w:t>
      </w:r>
      <w:r>
        <w:rPr>
          <w:rFonts w:ascii="Arial" w:hAnsi="Arial" w:cs="Arial"/>
          <w:vertAlign w:val="superscript"/>
          <w:lang w:val="nl-BE"/>
        </w:rPr>
        <w:t>1</w:t>
      </w:r>
    </w:p>
    <w:p w:rsidR="00000000" w:rsidRDefault="000A72DF">
      <w:pPr>
        <w:pStyle w:val="06-Modeltekst"/>
        <w:spacing w:after="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Hieronder vindt u een aantal algemene factuurvoorwaarden die u zeker niet mag vergeten. Staan deze voorwaarden op uw facturen</w:t>
      </w:r>
      <w:r>
        <w:rPr>
          <w:rStyle w:val="Voetnootmarkering"/>
          <w:rFonts w:ascii="Times New Roman" w:hAnsi="Times New Roman" w:cs="Times New Roman"/>
          <w:spacing w:val="0"/>
          <w:sz w:val="24"/>
          <w:szCs w:val="24"/>
          <w:lang w:val="nl-BE"/>
        </w:rPr>
        <w:footnoteReference w:id="1"/>
      </w:r>
      <w:r>
        <w:rPr>
          <w:rFonts w:ascii="Times New Roman" w:hAnsi="Times New Roman" w:cs="Times New Roman"/>
          <w:spacing w:val="0"/>
          <w:sz w:val="24"/>
          <w:szCs w:val="24"/>
          <w:lang w:val="nl-BE"/>
        </w:rPr>
        <w:t>, dan bent u goed gewapend bij mogelijke discussies.</w:t>
      </w:r>
    </w:p>
    <w:p w:rsidR="00000000" w:rsidRDefault="000A72DF">
      <w:pPr>
        <w:pStyle w:val="05-ModelSubtitel"/>
        <w:spacing w:before="283" w:after="113"/>
        <w:rPr>
          <w:rFonts w:ascii="Times New Roman" w:hAnsi="Times New Roman" w:cs="Times New Roman"/>
          <w:sz w:val="26"/>
          <w:szCs w:val="26"/>
          <w:lang w:val="nl-BE"/>
        </w:rPr>
      </w:pPr>
      <w:r>
        <w:rPr>
          <w:rFonts w:ascii="Times New Roman" w:hAnsi="Times New Roman" w:cs="Times New Roman"/>
          <w:sz w:val="26"/>
          <w:szCs w:val="26"/>
          <w:lang w:val="nl-BE"/>
        </w:rPr>
        <w:t xml:space="preserve">Artikel 1 </w:t>
      </w:r>
    </w:p>
    <w:p w:rsidR="00000000" w:rsidRDefault="000A72DF">
      <w:pPr>
        <w:pStyle w:val="06-Modeltekst"/>
        <w:spacing w:after="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De factuur moet betaald worden binnen de acht kalenderdagen na de factuurdatum. Betalingen na deze termijn brengen van rechtswege en zonder ingebrekestelling interesten op gelijk aan 10%, alsmede (evenzeer van rechtswege en zonder ingebrekestelling) een fo</w:t>
      </w:r>
      <w:r>
        <w:rPr>
          <w:rFonts w:ascii="Times New Roman" w:hAnsi="Times New Roman" w:cs="Times New Roman"/>
          <w:spacing w:val="0"/>
          <w:sz w:val="24"/>
          <w:szCs w:val="24"/>
          <w:lang w:val="nl-BE"/>
        </w:rPr>
        <w:t xml:space="preserve">rfaitaire vergoeding van 10% op het factuurbedrag (met een minimum van € 25) als schadebeding. </w:t>
      </w:r>
    </w:p>
    <w:p w:rsidR="00000000" w:rsidRDefault="000A72DF">
      <w:pPr>
        <w:pStyle w:val="05-ModelSubtitel"/>
        <w:spacing w:before="283" w:after="113"/>
        <w:rPr>
          <w:rFonts w:ascii="Times New Roman" w:hAnsi="Times New Roman" w:cs="Times New Roman"/>
          <w:sz w:val="26"/>
          <w:szCs w:val="26"/>
          <w:lang w:val="nl-BE"/>
        </w:rPr>
      </w:pPr>
      <w:r>
        <w:rPr>
          <w:rFonts w:ascii="Times New Roman" w:hAnsi="Times New Roman" w:cs="Times New Roman"/>
          <w:sz w:val="26"/>
          <w:szCs w:val="26"/>
          <w:lang w:val="nl-BE"/>
        </w:rPr>
        <w:t>Artikel 2</w:t>
      </w:r>
    </w:p>
    <w:p w:rsidR="00000000" w:rsidRDefault="000A72DF">
      <w:pPr>
        <w:pStyle w:val="06-Modeltekst"/>
        <w:spacing w:after="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Elke bestelling betekent de aanvaarding van onze voorwaarden door de klant.</w:t>
      </w:r>
    </w:p>
    <w:p w:rsidR="00000000" w:rsidRDefault="000A72DF">
      <w:pPr>
        <w:pStyle w:val="05-ModelSubtitel"/>
        <w:spacing w:before="283" w:after="113"/>
        <w:rPr>
          <w:rFonts w:ascii="Times New Roman" w:hAnsi="Times New Roman" w:cs="Times New Roman"/>
          <w:sz w:val="26"/>
          <w:szCs w:val="26"/>
          <w:lang w:val="nl-BE"/>
        </w:rPr>
      </w:pPr>
      <w:r>
        <w:rPr>
          <w:rFonts w:ascii="Times New Roman" w:hAnsi="Times New Roman" w:cs="Times New Roman"/>
          <w:sz w:val="26"/>
          <w:szCs w:val="26"/>
          <w:lang w:val="nl-BE"/>
        </w:rPr>
        <w:t>Artikel 3</w:t>
      </w:r>
    </w:p>
    <w:p w:rsidR="00000000" w:rsidRDefault="000A72DF">
      <w:pPr>
        <w:pStyle w:val="06-Modeltekst"/>
        <w:spacing w:after="6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In geval van betwistingen met klanten die geen consument zijn, i</w:t>
      </w:r>
      <w:r>
        <w:rPr>
          <w:rFonts w:ascii="Times New Roman" w:hAnsi="Times New Roman" w:cs="Times New Roman"/>
          <w:spacing w:val="0"/>
          <w:sz w:val="24"/>
          <w:szCs w:val="24"/>
          <w:lang w:val="nl-BE"/>
        </w:rPr>
        <w:t>s uitsluitend het vredegerecht van het kanton of de rechtbanken van het arrondissement van onze bedrijfszetel bevoegd, tenzij de wet dwingend iets anders voorschrijft.</w:t>
      </w:r>
    </w:p>
    <w:p w:rsidR="00000000" w:rsidRDefault="000A72DF">
      <w:pPr>
        <w:pStyle w:val="06-Modeltekst"/>
        <w:spacing w:after="6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Ingeval de klant een consument is, zijn bij procedures die de klant ten opzichte van ons</w:t>
      </w:r>
      <w:r>
        <w:rPr>
          <w:rFonts w:ascii="Times New Roman" w:hAnsi="Times New Roman" w:cs="Times New Roman"/>
          <w:spacing w:val="0"/>
          <w:sz w:val="24"/>
          <w:szCs w:val="24"/>
          <w:lang w:val="nl-BE"/>
        </w:rPr>
        <w:t xml:space="preserve"> start uitsluitend het vredegerecht van het kanton of de rechtbanken van het arrondissement van onze bedrijfszetel bevoegd, tenzij de wet dwingend iets anders voorschrijft.</w:t>
      </w:r>
    </w:p>
    <w:p w:rsidR="00000000" w:rsidRDefault="000A72DF">
      <w:pPr>
        <w:pStyle w:val="06-Modeltekst"/>
        <w:spacing w:after="0"/>
        <w:rPr>
          <w:rFonts w:ascii="Times New Roman" w:hAnsi="Times New Roman" w:cs="Times New Roman"/>
          <w:noProof w:val="0"/>
          <w:spacing w:val="0"/>
          <w:sz w:val="24"/>
          <w:szCs w:val="24"/>
          <w:lang w:val="nl-NL" w:eastAsia="nl-NL"/>
        </w:rPr>
      </w:pPr>
      <w:r>
        <w:rPr>
          <w:rFonts w:ascii="Times New Roman" w:hAnsi="Times New Roman" w:cs="Times New Roman"/>
          <w:spacing w:val="0"/>
          <w:sz w:val="24"/>
          <w:szCs w:val="24"/>
          <w:lang w:val="nl-BE"/>
        </w:rPr>
        <w:t xml:space="preserve">Bij procedures die wij opstarten, is naar onze keuze </w:t>
      </w:r>
      <w:r>
        <w:rPr>
          <w:rFonts w:ascii="Times New Roman" w:hAnsi="Times New Roman" w:cs="Times New Roman"/>
          <w:noProof w:val="0"/>
          <w:spacing w:val="0"/>
          <w:sz w:val="24"/>
          <w:szCs w:val="24"/>
          <w:lang w:val="nl-NL" w:eastAsia="nl-NL"/>
        </w:rPr>
        <w:t xml:space="preserve">de rechter </w:t>
      </w:r>
      <w:r>
        <w:rPr>
          <w:rFonts w:ascii="Times New Roman" w:hAnsi="Times New Roman" w:cs="Times New Roman"/>
          <w:spacing w:val="0"/>
          <w:sz w:val="24"/>
          <w:szCs w:val="24"/>
          <w:lang w:val="nl-BE"/>
        </w:rPr>
        <w:t xml:space="preserve">bevoegd </w:t>
      </w:r>
      <w:r>
        <w:rPr>
          <w:rFonts w:ascii="Times New Roman" w:hAnsi="Times New Roman" w:cs="Times New Roman"/>
          <w:noProof w:val="0"/>
          <w:spacing w:val="0"/>
          <w:sz w:val="24"/>
          <w:szCs w:val="24"/>
          <w:lang w:val="nl-NL" w:eastAsia="nl-NL"/>
        </w:rPr>
        <w:t>van de woon</w:t>
      </w:r>
      <w:r>
        <w:rPr>
          <w:rFonts w:ascii="Times New Roman" w:hAnsi="Times New Roman" w:cs="Times New Roman"/>
          <w:noProof w:val="0"/>
          <w:spacing w:val="0"/>
          <w:sz w:val="24"/>
          <w:szCs w:val="24"/>
          <w:lang w:val="nl-NL" w:eastAsia="nl-NL"/>
        </w:rPr>
        <w:t>plaats van de verweerder, de rechter van de plaats waar de overeenkomst ondertekend werd, dan wel de rechter van de plaats van de levering.</w:t>
      </w:r>
    </w:p>
    <w:p w:rsidR="00000000" w:rsidRDefault="000A72DF">
      <w:pPr>
        <w:pStyle w:val="05-ModelSubtitel"/>
        <w:spacing w:before="283" w:after="113"/>
        <w:rPr>
          <w:rFonts w:ascii="Times New Roman" w:hAnsi="Times New Roman" w:cs="Times New Roman"/>
          <w:sz w:val="26"/>
          <w:szCs w:val="26"/>
          <w:lang w:val="nl-BE"/>
        </w:rPr>
      </w:pPr>
      <w:r>
        <w:rPr>
          <w:rFonts w:ascii="Times New Roman" w:hAnsi="Times New Roman" w:cs="Times New Roman"/>
          <w:sz w:val="26"/>
          <w:szCs w:val="26"/>
          <w:lang w:val="nl-BE"/>
        </w:rPr>
        <w:t>Artikel 4</w:t>
      </w:r>
      <w:r>
        <w:rPr>
          <w:rStyle w:val="Voetnootmarkering"/>
          <w:rFonts w:ascii="Times New Roman" w:hAnsi="Times New Roman" w:cs="Times New Roman"/>
          <w:sz w:val="26"/>
          <w:szCs w:val="26"/>
          <w:lang w:val="nl-BE"/>
        </w:rPr>
        <w:footnoteReference w:id="2"/>
      </w:r>
    </w:p>
    <w:p w:rsidR="00000000" w:rsidRDefault="000A72DF">
      <w:pPr>
        <w:pStyle w:val="06-Modeltekst"/>
        <w:spacing w:after="6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 xml:space="preserve">In de gevallen waarin de Wet van 01.09.2004 betreffende de bescherming van de consumenten bij verkoop van consumptiegoederen geen toepassing vindt, is de volgende regeling van toepassing: door de inontvangstneming of het meenemen van de goederen erkent de </w:t>
      </w:r>
      <w:r>
        <w:rPr>
          <w:rFonts w:ascii="Times New Roman" w:hAnsi="Times New Roman" w:cs="Times New Roman"/>
          <w:spacing w:val="0"/>
          <w:sz w:val="24"/>
          <w:szCs w:val="24"/>
          <w:lang w:val="nl-BE"/>
        </w:rPr>
        <w:t>koper uitdrukkelijk dat de koopwaar beantwoordt aan zijn bestelling en vrij is van enig zichtbaar gebrek. Andere gebreken moet de koper binnen de maand na het ontdekken ervan schriftelijk melden aan de verkoper.</w:t>
      </w:r>
    </w:p>
    <w:p w:rsidR="00000000" w:rsidRDefault="000A72DF">
      <w:pPr>
        <w:pStyle w:val="06-Modeltekst"/>
        <w:spacing w:after="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Speelt de eerder aangehaalde wet wel, dan mo</w:t>
      </w:r>
      <w:r>
        <w:rPr>
          <w:rFonts w:ascii="Times New Roman" w:hAnsi="Times New Roman" w:cs="Times New Roman"/>
          <w:spacing w:val="0"/>
          <w:sz w:val="24"/>
          <w:szCs w:val="24"/>
          <w:lang w:val="nl-BE"/>
        </w:rPr>
        <w:t xml:space="preserve">et de klant ons op de hoogte stellen van het gebrek aan overeenstemming binnen de twee maanden vanaf de dag waarop de consument het gebrek heeft vastgesteld, dit alles op straffe van verval. </w:t>
      </w:r>
    </w:p>
    <w:p w:rsidR="00000000" w:rsidRDefault="000A72DF">
      <w:pPr>
        <w:pStyle w:val="05-ModelSubtitel"/>
        <w:spacing w:before="283" w:after="113"/>
        <w:rPr>
          <w:rFonts w:ascii="Times New Roman" w:hAnsi="Times New Roman" w:cs="Times New Roman"/>
          <w:sz w:val="26"/>
          <w:szCs w:val="26"/>
          <w:lang w:val="nl-BE"/>
        </w:rPr>
      </w:pPr>
      <w:r>
        <w:rPr>
          <w:rFonts w:ascii="Times New Roman" w:hAnsi="Times New Roman" w:cs="Times New Roman"/>
          <w:sz w:val="26"/>
          <w:szCs w:val="26"/>
          <w:lang w:val="nl-BE"/>
        </w:rPr>
        <w:t xml:space="preserve">Artikel 5 </w:t>
      </w:r>
    </w:p>
    <w:p w:rsidR="000A72DF" w:rsidRDefault="000A72DF">
      <w:pPr>
        <w:pStyle w:val="06-Modeltekst"/>
        <w:spacing w:after="840"/>
        <w:rPr>
          <w:rFonts w:ascii="Times New Roman" w:hAnsi="Times New Roman" w:cs="Times New Roman"/>
          <w:spacing w:val="0"/>
          <w:sz w:val="24"/>
          <w:szCs w:val="24"/>
          <w:lang w:val="nl-BE"/>
        </w:rPr>
      </w:pPr>
      <w:r>
        <w:rPr>
          <w:rFonts w:ascii="Times New Roman" w:hAnsi="Times New Roman" w:cs="Times New Roman"/>
          <w:spacing w:val="0"/>
          <w:sz w:val="24"/>
          <w:szCs w:val="24"/>
          <w:lang w:val="nl-BE"/>
        </w:rPr>
        <w:t>Indien de klant de overeenkomst verbreekt of annuleer</w:t>
      </w:r>
      <w:r>
        <w:rPr>
          <w:rFonts w:ascii="Times New Roman" w:hAnsi="Times New Roman" w:cs="Times New Roman"/>
          <w:spacing w:val="0"/>
          <w:sz w:val="24"/>
          <w:szCs w:val="24"/>
          <w:lang w:val="nl-BE"/>
        </w:rPr>
        <w:t xml:space="preserve">t of indien de overeenkomst door zijn toedoen geen doorgang kan vinden, is die aan ons een schadevergoeding verschuldigd ten bedrage van 20% van het totaalbedrag van de bestelling. </w:t>
      </w:r>
    </w:p>
    <w:sectPr w:rsidR="000A72DF">
      <w:footerReference w:type="default" r:id="rId7"/>
      <w:pgSz w:w="11907" w:h="16840" w:code="9"/>
      <w:pgMar w:top="1247" w:right="1247" w:bottom="1247" w:left="1247" w:header="0"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DF" w:rsidRDefault="000A72DF">
      <w:r>
        <w:separator/>
      </w:r>
    </w:p>
  </w:endnote>
  <w:endnote w:type="continuationSeparator" w:id="0">
    <w:p w:rsidR="000A72DF" w:rsidRDefault="000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CenturySchlbk">
    <w:altName w:val="Century Schoolboo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A72DF">
    <w:pPr>
      <w:pStyle w:val="Voettekst"/>
      <w:tabs>
        <w:tab w:val="clear" w:pos="4703"/>
        <w:tab w:val="clear" w:pos="9406"/>
        <w:tab w:val="right" w:pos="9356"/>
      </w:tabs>
      <w:rPr>
        <w:lang w:val="nl-BE"/>
      </w:rPr>
    </w:pPr>
    <w:r>
      <w:rPr>
        <w:rFonts w:ascii="Arial" w:hAnsi="Arial" w:cs="Arial"/>
        <w:sz w:val="18"/>
        <w:szCs w:val="18"/>
        <w:lang w:val="nl-BE"/>
      </w:rPr>
      <w:t>Factuurvoorwaarden (algemeen)</w:t>
    </w:r>
    <w:r>
      <w:rPr>
        <w:rFonts w:ascii="Arial" w:hAnsi="Arial" w:cs="Arial"/>
        <w:sz w:val="18"/>
        <w:szCs w:val="18"/>
        <w:lang w:val="nl-BE"/>
      </w:rPr>
      <w:tab/>
    </w:r>
    <w:r>
      <w:rPr>
        <w:rStyle w:val="Paginanummer"/>
        <w:rFonts w:ascii="Arial" w:hAnsi="Arial" w:cs="Arial"/>
        <w:sz w:val="18"/>
        <w:szCs w:val="18"/>
        <w:lang w:val="nl-BE"/>
      </w:rPr>
      <w:fldChar w:fldCharType="begin"/>
    </w:r>
    <w:r>
      <w:rPr>
        <w:rStyle w:val="Paginanummer"/>
        <w:rFonts w:ascii="Arial" w:hAnsi="Arial" w:cs="Arial"/>
        <w:sz w:val="18"/>
        <w:szCs w:val="18"/>
        <w:lang w:val="nl-BE"/>
      </w:rPr>
      <w:instrText xml:space="preserve"> PAGE </w:instrText>
    </w:r>
    <w:r>
      <w:rPr>
        <w:rStyle w:val="Paginanummer"/>
        <w:rFonts w:ascii="Arial" w:hAnsi="Arial" w:cs="Arial"/>
        <w:sz w:val="18"/>
        <w:szCs w:val="18"/>
        <w:lang w:val="nl-BE"/>
      </w:rPr>
      <w:fldChar w:fldCharType="separate"/>
    </w:r>
    <w:r>
      <w:rPr>
        <w:rStyle w:val="Paginanummer"/>
        <w:rFonts w:ascii="Arial" w:hAnsi="Arial" w:cs="Arial"/>
        <w:sz w:val="18"/>
        <w:szCs w:val="18"/>
        <w:lang w:val="nl-BE"/>
      </w:rPr>
      <w:t>1</w:t>
    </w:r>
    <w:r>
      <w:rPr>
        <w:rStyle w:val="Paginanummer"/>
        <w:rFonts w:ascii="Arial" w:hAnsi="Arial" w:cs="Arial"/>
        <w:sz w:val="18"/>
        <w:szCs w:val="18"/>
        <w:lang w:val="nl-BE"/>
      </w:rPr>
      <w:fldChar w:fldCharType="end"/>
    </w:r>
    <w:r>
      <w:rPr>
        <w:rStyle w:val="Paginanummer"/>
        <w:rFonts w:ascii="Arial" w:hAnsi="Arial" w:cs="Arial"/>
        <w:sz w:val="18"/>
        <w:szCs w:val="18"/>
        <w:lang w:val="nl-BE"/>
      </w:rPr>
      <w:t xml:space="preserve"> van </w:t>
    </w:r>
    <w:r>
      <w:rPr>
        <w:rStyle w:val="Paginanummer"/>
        <w:rFonts w:ascii="Arial" w:hAnsi="Arial" w:cs="Arial"/>
        <w:sz w:val="18"/>
        <w:szCs w:val="18"/>
        <w:lang w:val="nl-BE"/>
      </w:rPr>
      <w:fldChar w:fldCharType="begin"/>
    </w:r>
    <w:r>
      <w:rPr>
        <w:rStyle w:val="Paginanummer"/>
        <w:rFonts w:ascii="Arial" w:hAnsi="Arial" w:cs="Arial"/>
        <w:sz w:val="18"/>
        <w:szCs w:val="18"/>
        <w:lang w:val="nl-BE"/>
      </w:rPr>
      <w:instrText xml:space="preserve"> NUMPAGES </w:instrText>
    </w:r>
    <w:r>
      <w:rPr>
        <w:rStyle w:val="Paginanummer"/>
        <w:rFonts w:ascii="Arial" w:hAnsi="Arial" w:cs="Arial"/>
        <w:sz w:val="18"/>
        <w:szCs w:val="18"/>
        <w:lang w:val="nl-BE"/>
      </w:rPr>
      <w:fldChar w:fldCharType="separate"/>
    </w:r>
    <w:r>
      <w:rPr>
        <w:rStyle w:val="Paginanummer"/>
        <w:rFonts w:ascii="Arial" w:hAnsi="Arial" w:cs="Arial"/>
        <w:sz w:val="18"/>
        <w:szCs w:val="18"/>
        <w:lang w:val="nl-BE"/>
      </w:rPr>
      <w:t>1</w:t>
    </w:r>
    <w:r>
      <w:rPr>
        <w:rStyle w:val="Paginanummer"/>
        <w:rFonts w:ascii="Arial" w:hAnsi="Arial" w:cs="Arial"/>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DF" w:rsidRDefault="000A72DF">
      <w:r>
        <w:separator/>
      </w:r>
    </w:p>
  </w:footnote>
  <w:footnote w:type="continuationSeparator" w:id="0">
    <w:p w:rsidR="000A72DF" w:rsidRDefault="000A72DF">
      <w:r>
        <w:continuationSeparator/>
      </w:r>
    </w:p>
  </w:footnote>
  <w:footnote w:id="1">
    <w:p w:rsidR="00000000" w:rsidRDefault="000A72DF">
      <w:pPr>
        <w:pStyle w:val="Voetnoottekst"/>
        <w:ind w:left="170" w:hanging="170"/>
      </w:pPr>
      <w:r>
        <w:rPr>
          <w:rStyle w:val="Voetnootmarkering"/>
          <w:rFonts w:ascii="Times New Roman" w:hAnsi="Times New Roman" w:cs="Times New Roman"/>
        </w:rPr>
        <w:footnoteRef/>
      </w:r>
      <w:r>
        <w:rPr>
          <w:rFonts w:ascii="Times New Roman" w:hAnsi="Times New Roman" w:cs="Times New Roman"/>
          <w:lang w:val="nl-BE"/>
        </w:rPr>
        <w:t xml:space="preserve"> Neem deze factuurvoorwaarden niet enkel op in uw factuur, maar ook in uw bestek, offerte of bestelbon. Staan de voorwaarden niet</w:t>
      </w:r>
      <w:r>
        <w:rPr>
          <w:rFonts w:ascii="Times New Roman" w:hAnsi="Times New Roman" w:cs="Times New Roman"/>
          <w:lang w:val="nl-BE"/>
        </w:rPr>
        <w:t xml:space="preserve"> vooraan op de factuur, vermeld dan: </w:t>
      </w:r>
      <w:r>
        <w:rPr>
          <w:rFonts w:ascii="Times New Roman" w:hAnsi="Times New Roman" w:cs="Times New Roman"/>
          <w:i/>
          <w:iCs/>
          <w:lang w:val="nl-BE"/>
        </w:rPr>
        <w:t>“zie de verkoopvoorwaarden op de keerzijde, die de klant aanvaardt”.</w:t>
      </w:r>
    </w:p>
  </w:footnote>
  <w:footnote w:id="2">
    <w:p w:rsidR="00000000" w:rsidRDefault="000A72DF">
      <w:pPr>
        <w:pStyle w:val="Voetnoottekst"/>
      </w:pPr>
      <w:r>
        <w:rPr>
          <w:rStyle w:val="Voetnootmarkering"/>
          <w:rFonts w:ascii="Times New Roman" w:hAnsi="Times New Roman" w:cs="Times New Roman"/>
        </w:rPr>
        <w:footnoteRef/>
      </w:r>
      <w:r>
        <w:rPr>
          <w:rFonts w:ascii="Times New Roman" w:hAnsi="Times New Roman" w:cs="Times New Roman"/>
          <w:lang w:val="nl-BE"/>
        </w:rPr>
        <w:t xml:space="preserve"> Enkel bij verkoop van goederen.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3842"/>
    <w:multiLevelType w:val="multilevel"/>
    <w:tmpl w:val="0B16A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oNotTrackMoves/>
  <w:defaultTabStop w:val="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pos w:val="sectEnd"/>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659"/>
    <w:rsid w:val="00023659"/>
    <w:rsid w:val="000A72DF"/>
    <w:rsid w:val="00520F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1D3F719-48FA-E448-8E9E-AA9EDEA0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w:hAnsi="Times" w:cs="Times"/>
      <w:noProof/>
      <w:sz w:val="24"/>
      <w:szCs w:val="24"/>
      <w:lang w:val="en-US" w:eastAsia="en-U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sz w:val="20"/>
      <w:szCs w:val="20"/>
    </w:rPr>
  </w:style>
  <w:style w:type="character" w:customStyle="1" w:styleId="EindnoottekstChar">
    <w:name w:val="Eindnoottekst Char"/>
    <w:link w:val="Eindnoottekst"/>
    <w:uiPriority w:val="99"/>
    <w:semiHidden/>
    <w:rPr>
      <w:rFonts w:ascii="Times" w:hAnsi="Times" w:cs="Times"/>
      <w:noProof/>
      <w:sz w:val="20"/>
      <w:szCs w:val="20"/>
      <w:lang w:val="en-US" w:eastAsia="en-US"/>
    </w:r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semiHidden/>
    <w:rPr>
      <w:rFonts w:ascii="Times" w:hAnsi="Times" w:cs="Times"/>
      <w:noProof/>
      <w:lang w:val="en-US" w:eastAsia="en-US"/>
    </w:rPr>
  </w:style>
  <w:style w:type="paragraph" w:styleId="Voettekst">
    <w:name w:val="footer"/>
    <w:basedOn w:val="Standaard"/>
    <w:link w:val="VoettekstChar"/>
    <w:uiPriority w:val="99"/>
    <w:pPr>
      <w:tabs>
        <w:tab w:val="center" w:pos="4703"/>
        <w:tab w:val="right" w:pos="9406"/>
      </w:tabs>
    </w:pPr>
  </w:style>
  <w:style w:type="character" w:customStyle="1" w:styleId="VoettekstChar">
    <w:name w:val="Voettekst Char"/>
    <w:link w:val="Voettekst"/>
    <w:uiPriority w:val="99"/>
    <w:semiHidden/>
    <w:rPr>
      <w:rFonts w:ascii="Times" w:hAnsi="Times" w:cs="Times"/>
      <w:noProof/>
      <w:lang w:val="en-US" w:eastAsia="en-US"/>
    </w:rPr>
  </w:style>
  <w:style w:type="character" w:styleId="Paginanummer">
    <w:name w:val="page number"/>
    <w:uiPriority w:val="99"/>
  </w:style>
  <w:style w:type="paragraph" w:customStyle="1" w:styleId="04-Modeltitel">
    <w:name w:val="04-Model titel"/>
    <w:basedOn w:val="Standaard"/>
    <w:uiPriority w:val="99"/>
    <w:pPr>
      <w:spacing w:after="850" w:line="320" w:lineRule="exact"/>
      <w:jc w:val="center"/>
    </w:pPr>
    <w:rPr>
      <w:rFonts w:ascii="Helvetica" w:hAnsi="Helvetica" w:cs="Helvetica"/>
      <w:caps/>
      <w:sz w:val="28"/>
      <w:szCs w:val="28"/>
    </w:rPr>
  </w:style>
  <w:style w:type="paragraph" w:customStyle="1" w:styleId="05-ModelSubtitel">
    <w:name w:val="05-Model Subtitel"/>
    <w:basedOn w:val="Standaard"/>
    <w:uiPriority w:val="99"/>
    <w:pPr>
      <w:spacing w:before="340" w:after="170" w:line="280" w:lineRule="exact"/>
      <w:jc w:val="both"/>
    </w:pPr>
    <w:rPr>
      <w:rFonts w:ascii="NewCenturySchlbk" w:hAnsi="NewCenturySchlbk" w:cs="NewCenturySchlbk"/>
      <w:b/>
      <w:bCs/>
      <w:i/>
      <w:iCs/>
      <w:sz w:val="22"/>
      <w:szCs w:val="22"/>
    </w:rPr>
  </w:style>
  <w:style w:type="paragraph" w:customStyle="1" w:styleId="06-Modeltekst">
    <w:name w:val="06-Model tekst"/>
    <w:basedOn w:val="Standaard"/>
    <w:uiPriority w:val="99"/>
    <w:pPr>
      <w:spacing w:after="170" w:line="280" w:lineRule="exact"/>
      <w:jc w:val="both"/>
    </w:pPr>
    <w:rPr>
      <w:rFonts w:ascii="NewCenturySchlbk" w:hAnsi="NewCenturySchlbk" w:cs="NewCenturySchlbk"/>
      <w:spacing w:val="-5"/>
      <w:sz w:val="22"/>
      <w:szCs w:val="22"/>
    </w:rPr>
  </w:style>
  <w:style w:type="paragraph" w:customStyle="1" w:styleId="07-Model-Voetnoot">
    <w:name w:val="07-Model - Voetnoot"/>
    <w:basedOn w:val="Standaard"/>
    <w:uiPriority w:val="99"/>
    <w:pPr>
      <w:tabs>
        <w:tab w:val="left" w:pos="227"/>
        <w:tab w:val="right" w:pos="8617"/>
      </w:tabs>
      <w:spacing w:line="240" w:lineRule="exact"/>
      <w:ind w:left="227" w:hanging="227"/>
      <w:jc w:val="both"/>
    </w:pPr>
    <w:rPr>
      <w:rFonts w:ascii="NewCenturySchlbk" w:hAnsi="NewCenturySchlbk" w:cs="NewCenturySchlbk"/>
      <w:spacing w:val="-5"/>
      <w:sz w:val="18"/>
      <w:szCs w:val="18"/>
    </w:rPr>
  </w:style>
  <w:style w:type="paragraph" w:styleId="Voetnoottekst">
    <w:name w:val="footnote text"/>
    <w:basedOn w:val="Standaard"/>
    <w:link w:val="VoetnoottekstChar"/>
    <w:uiPriority w:val="99"/>
    <w:rPr>
      <w:sz w:val="20"/>
      <w:szCs w:val="20"/>
    </w:rPr>
  </w:style>
  <w:style w:type="character" w:customStyle="1" w:styleId="VoetnoottekstChar">
    <w:name w:val="Voetnoottekst Char"/>
    <w:link w:val="Voetnoottekst"/>
    <w:uiPriority w:val="99"/>
    <w:semiHidden/>
    <w:rPr>
      <w:rFonts w:ascii="Times" w:hAnsi="Times" w:cs="Times"/>
      <w:noProof/>
      <w:sz w:val="20"/>
      <w:szCs w:val="20"/>
      <w:lang w:val="en-US" w:eastAsia="en-US"/>
    </w:rPr>
  </w:style>
  <w:style w:type="character" w:styleId="Voetnootmarkering">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1986</Characters>
  <Application>Microsoft Office Word</Application>
  <DocSecurity>0</DocSecurity>
  <Lines>16</Lines>
  <Paragraphs>4</Paragraphs>
  <ScaleCrop>false</ScaleCrop>
  <Company>Indicator</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FACTUURVOORWAARDEN (ALGEMEEN)</dc:title>
  <dc:subject/>
  <dc:creator>Indicator</dc:creator>
  <cp:keywords/>
  <dc:description/>
  <cp:lastModifiedBy>Microsoft Office User</cp:lastModifiedBy>
  <cp:revision>2</cp:revision>
  <dcterms:created xsi:type="dcterms:W3CDTF">2019-04-02T13:12:00Z</dcterms:created>
  <dcterms:modified xsi:type="dcterms:W3CDTF">2019-04-02T13:12:00Z</dcterms:modified>
</cp:coreProperties>
</file>